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B5" w:rsidRDefault="00783AB5">
      <w:bookmarkStart w:id="0" w:name="_GoBack"/>
      <w:bookmarkEnd w:id="0"/>
    </w:p>
    <w:p w:rsidR="00CD0427" w:rsidRPr="00CD0427" w:rsidRDefault="00CD0427" w:rsidP="00CD0427">
      <w:pPr>
        <w:pStyle w:val="1"/>
        <w:shd w:val="clear" w:color="auto" w:fill="F6F6F6"/>
        <w:spacing w:before="0" w:beforeAutospacing="0" w:after="24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CD0427">
        <w:rPr>
          <w:b w:val="0"/>
          <w:bCs w:val="0"/>
          <w:color w:val="000000"/>
          <w:sz w:val="24"/>
          <w:szCs w:val="24"/>
        </w:rPr>
        <w:t>Доступная среда. Специальные условия для обучения инвалидов и лиц с ОВЗ</w:t>
      </w:r>
    </w:p>
    <w:p w:rsidR="00783AB5" w:rsidRDefault="00783AB5" w:rsidP="00783AB5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Согласно образовательной политике Российской Федерации «Особого внимания требует ситуация, связанная с обеспечением успешной социализации детей с ограниченными возможностями здоровья, детей-инвалидов…».</w:t>
      </w:r>
    </w:p>
    <w:p w:rsidR="00783AB5" w:rsidRDefault="00783AB5" w:rsidP="00783AB5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Доступная среда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широком смысле — это среда, которая создает легкие и безопасные условия для наибольшего числа людей, это расположение объектов окружающего пространства таким образом, чтобы люди с физическими, сенсорными или интеллектуальными отклонениями могли использовать это пространство с минимальной помощью посторонних.</w:t>
      </w:r>
    </w:p>
    <w:p w:rsidR="00783AB5" w:rsidRDefault="00783AB5" w:rsidP="00783AB5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Поэтому функциональная задача нашей образовательной организации – найти способы решения обеспечить доступную среду».</w:t>
      </w:r>
    </w:p>
    <w:p w:rsidR="00783AB5" w:rsidRDefault="00783AB5" w:rsidP="00783AB5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ходе обучения детям с ограниченными возможностями здоровья в школе предоставляются специальные условия обучения/воспитания в соответствии с потребностями ребенка и заключениями ПМПК. С учетом  психофизиологических особенностей обучающихся с ограниченными возможностями здоровья, в школе разрабатываются индивидуальные учебные планы, включающие график обучения для данного лица, учебную нагрузку, сроки освоения им образовательных программ, его аттестации.</w:t>
      </w:r>
    </w:p>
    <w:p w:rsidR="00783AB5" w:rsidRDefault="00783AB5" w:rsidP="00783AB5">
      <w:pPr>
        <w:pStyle w:val="a5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Материально-техническая база МБОУ "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  <w:lang w:val="tt-RU"/>
        </w:rPr>
        <w:t>Казанбашская ООШ имени Г.Ахунова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"</w:t>
      </w:r>
    </w:p>
    <w:p w:rsidR="00783AB5" w:rsidRDefault="00783AB5" w:rsidP="00783AB5">
      <w:pPr>
        <w:pStyle w:val="a5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для инвалидов и лиц с ОВЗ</w:t>
      </w:r>
    </w:p>
    <w:p w:rsidR="00783AB5" w:rsidRDefault="00783AB5" w:rsidP="00783AB5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 В организации имеется: спортивный зал. В школе имеются кабинеты  для проведения практических занятий по химии, физ</w:t>
      </w:r>
      <w:r w:rsidR="00A76E86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ике, биологии,  технологии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 Оборудован 1 кабинет информатики. Все кабинеты оснащены необходимым оборудованием. Для осуществления учебного процесса используется интерактивное оборудование.  </w:t>
      </w:r>
    </w:p>
    <w:p w:rsidR="00783AB5" w:rsidRDefault="00783AB5" w:rsidP="00783AB5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Инвалиды и лица с ограниченными возможностями здоровья небольшой или средней степени тяжести могут участвовать в образовательном процессе на общих основаниях.</w:t>
      </w:r>
    </w:p>
    <w:p w:rsidR="00783AB5" w:rsidRDefault="00783AB5" w:rsidP="00783AB5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 - Библиотека, приспособленная для использования инвалидами и лицами с ОВЗ</w:t>
      </w:r>
    </w:p>
    <w:p w:rsidR="00783AB5" w:rsidRDefault="00783AB5" w:rsidP="00783AB5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Библиотека размещена на 1 этаже и не приспособлена для использования инвалидами и лицами с ОВЗ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по причине не востребованности и отсутствия запросов.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783AB5" w:rsidRDefault="00783AB5" w:rsidP="00783AB5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Библиотека школы осуществляет информационное, библиотечное и справочно-библиографическое обслуживание всех участников образовательного процесса. Специального оснащения для инвалидов и лиц с ограниченными возможностями здоровья нет. Инвалиды и лица с ограниченными возможностями здоровья небольшой или средней степени тяжести могут использовать ресурсы школьной библиотеки на общих основаниях.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1"/>
      </w:tblGrid>
      <w:tr w:rsidR="00783AB5" w:rsidTr="00783AB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 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- Объекты спорта, приспособленные для использования инвалидами и лицами с ОВЗ</w:t>
            </w:r>
          </w:p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 Образовательная организация имеет:</w:t>
            </w:r>
          </w:p>
          <w:p w:rsidR="00783AB5" w:rsidRDefault="00783AB5" w:rsidP="00783AB5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88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 w:rsidR="00A76E86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Спортивный зал  (342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кв.м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)</w:t>
            </w:r>
          </w:p>
          <w:p w:rsidR="00783AB5" w:rsidRDefault="00783AB5" w:rsidP="00783AB5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88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Стадион (вмещает футбольное поле, беговую дорожку, сектор для прыжков в длину, спортивный городок.</w:t>
            </w:r>
          </w:p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 Объекты спорта не приспособлены для использования инвалидами и лицами с ОВЗ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по причине не востребованности и отсутствия запросов.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   - Средства обучения и воспитания, приспособленные для использования инвалидами и лицами с ОВЗ</w:t>
            </w:r>
          </w:p>
          <w:p w:rsidR="00783AB5" w:rsidRDefault="00A76E86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 В МБОУ "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Казанбашская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ООШ им.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Г.Ахунова</w:t>
            </w:r>
            <w:proofErr w:type="spellEnd"/>
            <w:r w:rsidR="00783AB5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" имеются в наличии следующие средства обучения и воспитания:</w:t>
            </w:r>
          </w:p>
          <w:p w:rsidR="00783AB5" w:rsidRDefault="00783AB5" w:rsidP="00783AB5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печатные (учебники и учебные пособия, книги для чтения, хрестоматии, рабочие тетради, атласы, раздаточный материал);</w:t>
            </w:r>
          </w:p>
          <w:p w:rsidR="00783AB5" w:rsidRDefault="00783AB5" w:rsidP="00783AB5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электронные образовательные ресурсы;</w:t>
            </w:r>
          </w:p>
          <w:p w:rsidR="00783AB5" w:rsidRDefault="00783AB5" w:rsidP="00783AB5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аудиовизуальные (учебные презентации, учебные фильмы и др.);</w:t>
            </w:r>
          </w:p>
          <w:p w:rsidR="00783AB5" w:rsidRDefault="00783AB5" w:rsidP="00783AB5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наглядные (плакаты, настенные карты, настенные иллюстрации и др.);</w:t>
            </w:r>
          </w:p>
          <w:p w:rsidR="00783AB5" w:rsidRDefault="00783AB5" w:rsidP="00783AB5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демонстрационные (гербарии, муляжи, макеты, демонстрационные модели и др.);</w:t>
            </w:r>
          </w:p>
          <w:p w:rsidR="00783AB5" w:rsidRDefault="00783AB5" w:rsidP="00783AB5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учебные приборы (мобильная естественно научная лаборатория, физические приборы и др.);</w:t>
            </w:r>
          </w:p>
          <w:p w:rsidR="00783AB5" w:rsidRDefault="00783AB5" w:rsidP="00783AB5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88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lang w:val="tt-RU"/>
              </w:rPr>
              <w:t>- </w:t>
            </w: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спортивное оборудование.​</w:t>
            </w:r>
          </w:p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lastRenderedPageBreak/>
              <w:t>   Данные средства обучения доступны для использования инвалидами и лицами с ограниченными возможностями здоровья.​</w:t>
            </w:r>
          </w:p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Для инвалидов и лиц с ограниченными возможностями обучения имеются технические средства обучения коллективного и индивидуального пользования (персональный компьютер, система звукового поля).​ Средств обучения и воспитания, приспособленных для использования инвалидами и лицами с ОВЗ, нет в организации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по причине не востребованности и отсутствия запросов.</w:t>
            </w:r>
          </w:p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   - Обеспечение беспрепятственного доступа в здания образовательной организации</w:t>
            </w:r>
          </w:p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   Информация об обеспечении доступа в здание образовательной организации для инвалидов и лиц с ОВЗ:</w:t>
            </w:r>
          </w:p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- поручн</w:t>
            </w:r>
            <w:r w:rsidR="0009386E"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и для инвалидов и лиц с ОВЗ </w:t>
            </w:r>
          </w:p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- кнопка вызова для инвалидов и лиц с ОВЗ </w:t>
            </w:r>
          </w:p>
          <w:p w:rsidR="00783AB5" w:rsidRDefault="00783AB5" w:rsidP="00783AB5">
            <w:pPr>
              <w:pStyle w:val="a4"/>
              <w:shd w:val="clear" w:color="auto" w:fill="FFFFFF" w:themeFill="background1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</w:rPr>
              <w:t>- табличка со шрифтом Брайля у входа в здание школы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8563"/>
            </w:tblGrid>
            <w:tr w:rsidR="00783AB5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7"/>
                  </w:tblGrid>
                  <w:tr w:rsidR="00783AB5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91"/>
                        </w:tblGrid>
                        <w:tr w:rsidR="00783AB5"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tcMar>
                                <w:top w:w="240" w:type="dxa"/>
                                <w:left w:w="0" w:type="dxa"/>
                                <w:bottom w:w="240" w:type="dxa"/>
                                <w:right w:w="336" w:type="dxa"/>
                              </w:tcMar>
                              <w:hideMark/>
                            </w:tcPr>
                            <w:p w:rsidR="00783AB5" w:rsidRDefault="00783AB5" w:rsidP="00783AB5">
                              <w:pPr>
                                <w:pStyle w:val="a4"/>
                                <w:shd w:val="clear" w:color="auto" w:fill="FFFFFF" w:themeFill="background1"/>
                                <w:spacing w:before="0" w:beforeAutospacing="0" w:after="0" w:afterAutospacing="0" w:line="270" w:lineRule="atLeast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bdr w:val="none" w:sz="0" w:space="0" w:color="auto" w:frame="1"/>
                                </w:rPr>
                                <w:t xml:space="preserve">  - Сведения о доступе к информационным системам и IT-сетям, в том числе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bdr w:val="none" w:sz="0" w:space="0" w:color="auto" w:frame="1"/>
                                </w:rPr>
                                <w:t>приспособленных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bdr w:val="none" w:sz="0" w:space="0" w:color="auto" w:frame="1"/>
                                </w:rPr>
                                <w:t xml:space="preserve"> для использован​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bdr w:val="none" w:sz="0" w:space="0" w:color="auto" w:frame="1"/>
                                </w:rPr>
                                <w:t>ия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bdr w:val="none" w:sz="0" w:space="0" w:color="auto" w:frame="1"/>
                                </w:rPr>
                                <w:t xml:space="preserve"> инвалидами и лицами с ограниченными возможностями здоровья </w:t>
                              </w:r>
                            </w:p>
                            <w:p w:rsidR="00783AB5" w:rsidRDefault="00783AB5" w:rsidP="00783AB5">
                              <w:pPr>
                                <w:pStyle w:val="a4"/>
                                <w:shd w:val="clear" w:color="auto" w:fill="FFFFFF" w:themeFill="background1"/>
                                <w:spacing w:before="0" w:beforeAutospacing="0" w:after="0" w:afterAutospacing="0" w:line="270" w:lineRule="atLeast"/>
                                <w:textAlignment w:val="baseline"/>
                              </w:pPr>
                              <w:r>
                                <w:rPr>
                                  <w:bdr w:val="none" w:sz="0" w:space="0" w:color="auto" w:frame="1"/>
                                </w:rPr>
                                <w:t xml:space="preserve">   Доступ ​ к информационным ресурсам для </w:t>
                              </w:r>
                              <w:proofErr w:type="gramStart"/>
                              <w:r>
                                <w:rPr>
                                  <w:bdr w:val="none" w:sz="0" w:space="0" w:color="auto" w:frame="1"/>
                                </w:rPr>
                                <w:t>обучающихся</w:t>
                              </w:r>
                              <w:proofErr w:type="gramEnd"/>
                              <w:r>
                                <w:rPr>
                                  <w:bdr w:val="none" w:sz="0" w:space="0" w:color="auto" w:frame="1"/>
                                </w:rPr>
                                <w:t> в том числе инвалидов и лиц с ограниченными возможностями здоровья организован в кабинете информатики.</w:t>
                              </w:r>
                            </w:p>
                            <w:p w:rsidR="00783AB5" w:rsidRDefault="00783AB5" w:rsidP="00783AB5">
                              <w:pPr>
                                <w:pStyle w:val="a4"/>
                                <w:shd w:val="clear" w:color="auto" w:fill="FFFFFF" w:themeFill="background1"/>
                                <w:spacing w:before="0" w:beforeAutospacing="0" w:after="0" w:afterAutospacing="0" w:line="270" w:lineRule="atLeast"/>
                                <w:textAlignment w:val="baseline"/>
                              </w:pPr>
                              <w:r>
                                <w:rPr>
                                  <w:bdr w:val="none" w:sz="0" w:space="0" w:color="auto" w:frame="1"/>
                                </w:rPr>
                                <w:t xml:space="preserve">    Официальный сайт школы имеет адаптированную версию. Версия для </w:t>
                              </w:r>
                              <w:proofErr w:type="gramStart"/>
                              <w:r>
                                <w:rPr>
                                  <w:bdr w:val="none" w:sz="0" w:space="0" w:color="auto" w:frame="1"/>
                                </w:rPr>
                                <w:t>слабовидящих</w:t>
                              </w:r>
                              <w:proofErr w:type="gramEnd"/>
                              <w:r>
                                <w:rPr>
                                  <w:bdr w:val="none" w:sz="0" w:space="0" w:color="auto" w:frame="1"/>
                                </w:rPr>
                                <w:t xml:space="preserve"> включается при нажатии на специальную кнопку на главной странице сайта образовательного учреждения.​ Другого специального оснащения для инвалидов и лиц с ограниченными возможностями здоровья нет.​​ Инвалиды и лица с ограниченными возможностями здоровья небольшой или средней степени тяжести могут пользоваться данной услугой на общих основаниях.​​</w:t>
                              </w:r>
                            </w:p>
                            <w:p w:rsidR="00783AB5" w:rsidRDefault="00783AB5" w:rsidP="00783AB5">
                              <w:pPr>
                                <w:pStyle w:val="a4"/>
                                <w:shd w:val="clear" w:color="auto" w:fill="FFFFFF" w:themeFill="background1"/>
                                <w:spacing w:before="0" w:beforeAutospacing="0" w:after="0" w:afterAutospacing="0" w:line="270" w:lineRule="atLeast"/>
                                <w:textAlignment w:val="baseline"/>
                              </w:pPr>
                              <w:r>
                                <w:rPr>
                                  <w:bdr w:val="none" w:sz="0" w:space="0" w:color="auto" w:frame="1"/>
                                </w:rPr>
                                <w:t>  Интернет провайдер: ПАО "Ростелеком"</w:t>
                              </w:r>
                            </w:p>
                            <w:p w:rsidR="00783AB5" w:rsidRDefault="00783AB5" w:rsidP="00783AB5">
                              <w:pPr>
                                <w:pStyle w:val="a4"/>
                                <w:shd w:val="clear" w:color="auto" w:fill="FFFFFF" w:themeFill="background1"/>
                                <w:spacing w:before="0" w:beforeAutospacing="0" w:after="0" w:afterAutospacing="0" w:line="270" w:lineRule="atLeast"/>
                                <w:textAlignment w:val="baseline"/>
                              </w:pPr>
                              <w:r>
                                <w:rPr>
                                  <w:bdr w:val="none" w:sz="0" w:space="0" w:color="auto" w:frame="1"/>
                                </w:rPr>
                                <w:t>  Скорость доступа к сети Интернет:  до 71 Мбит/</w:t>
                              </w:r>
                              <w:proofErr w:type="gramStart"/>
                              <w:r>
                                <w:rPr>
                                  <w:bdr w:val="none" w:sz="0" w:space="0" w:color="auto" w:frame="1"/>
                                </w:rPr>
                                <w:t>с</w:t>
                              </w:r>
                              <w:proofErr w:type="gramEnd"/>
                              <w:r>
                                <w:rPr>
                                  <w:bdr w:val="none" w:sz="0" w:space="0" w:color="auto" w:frame="1"/>
                                </w:rPr>
                                <w:t>​</w:t>
                              </w:r>
                            </w:p>
                          </w:tc>
                        </w:tr>
                      </w:tbl>
                      <w:p w:rsidR="00783AB5" w:rsidRDefault="00783AB5" w:rsidP="00783AB5">
                        <w:pPr>
                          <w:shd w:val="clear" w:color="auto" w:fill="FFFFFF" w:themeFill="background1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83AB5" w:rsidRDefault="00783AB5" w:rsidP="00783AB5">
                  <w:pPr>
                    <w:shd w:val="clear" w:color="auto" w:fill="FFFFFF" w:themeFill="background1"/>
                    <w:rPr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pPr w:leftFromText="36" w:rightFromText="36" w:vertAnchor="text"/>
              <w:tblW w:w="751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12"/>
            </w:tblGrid>
            <w:tr w:rsidR="00783AB5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  </w:t>
                  </w:r>
                  <w:r>
                    <w:rPr>
                      <w:b/>
                      <w:bCs/>
                      <w:i/>
                      <w:iCs/>
                      <w:bdr w:val="none" w:sz="0" w:space="0" w:color="auto" w:frame="1"/>
                    </w:rPr>
                    <w:t> - Электронные образовательные ресурсы, к которым обеспечивается доступ инвалидов и лиц с ОВЗ​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  ​В кабинете информатики ​ имеется в наличии коллекция электронных образовательных ресурсов</w:t>
                  </w:r>
                  <w:hyperlink r:id="rId6" w:tgtFrame="_blank" w:history="1">
                    <w:r>
                      <w:rPr>
                        <w:rStyle w:val="a3"/>
                        <w:color w:val="006AC3"/>
                        <w:bdr w:val="none" w:sz="0" w:space="0" w:color="auto" w:frame="1"/>
                      </w:rPr>
                      <w:t>​</w:t>
                    </w:r>
                  </w:hyperlink>
                  <w:r>
                    <w:rPr>
                      <w:bdr w:val="none" w:sz="0" w:space="0" w:color="auto" w:frame="1"/>
                    </w:rPr>
                    <w:t>, к которым обеспечен доступ обучающихся, в том числе инвалидов и лиц с ограниченными возможностями здоровья.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00"/>
                    <w:gridCol w:w="1776"/>
                  </w:tblGrid>
                  <w:tr w:rsidR="00783AB5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783AB5" w:rsidRDefault="00783AB5" w:rsidP="00783AB5">
                        <w:pPr>
                          <w:pStyle w:val="a4"/>
                          <w:shd w:val="clear" w:color="auto" w:fill="FFFFFF" w:themeFill="background1"/>
                          <w:spacing w:before="0" w:beforeAutospacing="0" w:after="0" w:afterAutospacing="0" w:line="270" w:lineRule="atLeast"/>
                          <w:textAlignment w:val="baseline"/>
                        </w:pPr>
                        <w:r>
                          <w:rPr>
                            <w:bdr w:val="none" w:sz="0" w:space="0" w:color="auto" w:frame="1"/>
                          </w:rPr>
                          <w:t>​Образовательные ресурсы сети Интернет ​​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783AB5" w:rsidRDefault="00783AB5" w:rsidP="00783AB5">
                        <w:pPr>
                          <w:pStyle w:val="a4"/>
                          <w:shd w:val="clear" w:color="auto" w:fill="FFFFFF" w:themeFill="background1"/>
                          <w:spacing w:before="0" w:beforeAutospacing="0" w:after="0" w:afterAutospacing="0" w:line="270" w:lineRule="atLeast"/>
                          <w:textAlignment w:val="baseline"/>
                        </w:pPr>
                        <w:r>
                          <w:rPr>
                            <w:bdr w:val="none" w:sz="0" w:space="0" w:color="auto" w:frame="1"/>
                          </w:rPr>
                          <w:t>​     </w:t>
                        </w:r>
                        <w:hyperlink r:id="rId7" w:tgtFrame="_blank" w:history="1">
                          <w:r>
                            <w:rPr>
                              <w:rStyle w:val="a3"/>
                              <w:color w:val="006AC3"/>
                              <w:bdr w:val="none" w:sz="0" w:space="0" w:color="auto" w:frame="1"/>
                            </w:rPr>
                            <w:t>просмотр​</w:t>
                          </w:r>
                        </w:hyperlink>
                      </w:p>
                    </w:tc>
                  </w:tr>
                  <w:tr w:rsidR="00783AB5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783AB5" w:rsidRDefault="00783AB5" w:rsidP="00783AB5">
                        <w:pPr>
                          <w:pStyle w:val="a4"/>
                          <w:shd w:val="clear" w:color="auto" w:fill="FFFFFF" w:themeFill="background1"/>
                          <w:spacing w:before="0" w:beforeAutospacing="0" w:after="0" w:afterAutospacing="0" w:line="270" w:lineRule="atLeast"/>
                          <w:textAlignment w:val="baseline"/>
                        </w:pPr>
                        <w:r>
                          <w:rPr>
                            <w:bdr w:val="none" w:sz="0" w:space="0" w:color="auto" w:frame="1"/>
                          </w:rPr>
                          <w:t xml:space="preserve">​Ресурсы Интернета в помощь </w:t>
                        </w:r>
                        <w:proofErr w:type="gramStart"/>
                        <w:r>
                          <w:rPr>
                            <w:bdr w:val="none" w:sz="0" w:space="0" w:color="auto" w:frame="1"/>
                          </w:rPr>
                          <w:t>обучающимся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783AB5" w:rsidRDefault="00783AB5" w:rsidP="00783AB5">
                        <w:pPr>
                          <w:pStyle w:val="a4"/>
                          <w:shd w:val="clear" w:color="auto" w:fill="FFFFFF" w:themeFill="background1"/>
                          <w:spacing w:before="0" w:beforeAutospacing="0" w:after="0" w:afterAutospacing="0" w:line="270" w:lineRule="atLeast"/>
                          <w:textAlignment w:val="baseline"/>
                        </w:pPr>
                        <w:r>
                          <w:rPr>
                            <w:bdr w:val="none" w:sz="0" w:space="0" w:color="auto" w:frame="1"/>
                          </w:rPr>
                          <w:t>​     </w:t>
                        </w:r>
                        <w:hyperlink r:id="rId8" w:tgtFrame="_blank" w:history="1">
                          <w:r>
                            <w:rPr>
                              <w:rStyle w:val="a3"/>
                              <w:color w:val="006AC3"/>
                              <w:bdr w:val="none" w:sz="0" w:space="0" w:color="auto" w:frame="1"/>
                            </w:rPr>
                            <w:t>просмотр​</w:t>
                          </w:r>
                        </w:hyperlink>
                      </w:p>
                    </w:tc>
                  </w:tr>
                </w:tbl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/>
                      <w:bCs/>
                      <w:i/>
                      <w:iCs/>
                      <w:bdr w:val="none" w:sz="0" w:space="0" w:color="auto" w:frame="1"/>
                    </w:rPr>
                    <w:t>   - Наличие специальных технических средств обучения коллективного и индивидуального пользования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​   Специальные технические средства обучения коллективного и индивидуального пользования отсутствуют </w:t>
                  </w:r>
                  <w:r>
                    <w:rPr>
                      <w:b/>
                      <w:bCs/>
                      <w:bdr w:val="none" w:sz="0" w:space="0" w:color="auto" w:frame="1"/>
                    </w:rPr>
                    <w:t>по причине не востребованности и отсутствия запросов.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lastRenderedPageBreak/>
                    <w:t>   </w:t>
                  </w:r>
                  <w:r>
                    <w:rPr>
                      <w:b/>
                      <w:bCs/>
                      <w:i/>
                      <w:iCs/>
                      <w:bdr w:val="none" w:sz="0" w:space="0" w:color="auto" w:frame="1"/>
                    </w:rPr>
                    <w:t>- Информация об условиях питания обучающихся, в том числе лиц с инвалидностью и лиц с ОВЗ.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 xml:space="preserve">   Столовая работает в режиме шестидневной рабочей недели. Питание учащихся Школа обеспечивает самостоятельно в соответствии с государственным контрактом на оказание услуг по организации питания. Для обеспечения питания учащихся разработано двенадцатидневное цикличное меню, согласованное с </w:t>
                  </w:r>
                  <w:proofErr w:type="spellStart"/>
                  <w:r>
                    <w:rPr>
                      <w:bdr w:val="none" w:sz="0" w:space="0" w:color="auto" w:frame="1"/>
                    </w:rPr>
                    <w:t>Роспотребнадзором</w:t>
                  </w:r>
                  <w:proofErr w:type="spellEnd"/>
                  <w:r>
                    <w:rPr>
                      <w:bdr w:val="none" w:sz="0" w:space="0" w:color="auto" w:frame="1"/>
                    </w:rPr>
                    <w:t>. Дети, относящиеся к льготным категориям, получают бесплатное двухразовое питание за счет бюджета Арского муниципального района Республики Татарстан.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 xml:space="preserve">   Классные руководители сопровождают </w:t>
                  </w:r>
                  <w:proofErr w:type="gramStart"/>
                  <w:r>
                    <w:rPr>
                      <w:bdr w:val="none" w:sz="0" w:space="0" w:color="auto" w:frame="1"/>
                    </w:rPr>
                    <w:t>обучающихся</w:t>
                  </w:r>
                  <w:proofErr w:type="gramEnd"/>
                  <w:r>
                    <w:rPr>
                      <w:bdr w:val="none" w:sz="0" w:space="0" w:color="auto" w:frame="1"/>
                    </w:rPr>
                    <w:t xml:space="preserve"> в столовую.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  Столовая расположена на 1 этаже.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  Перед обеденным залом столовой оборудованы зоны, где расположены умывальники.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  </w:t>
                  </w:r>
                  <w:r>
                    <w:rPr>
                      <w:b/>
                      <w:bCs/>
                      <w:i/>
                      <w:iCs/>
                      <w:bdr w:val="none" w:sz="0" w:space="0" w:color="auto" w:frame="1"/>
                    </w:rPr>
                    <w:t>-  Наличие условий для беспрепятственного доступа в общежитие, интернат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 Образовательная организация общежития/интерната не имеет.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center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jc w:val="center"/>
                    <w:textAlignment w:val="baseline"/>
                  </w:pPr>
                  <w:r>
                    <w:rPr>
                      <w:b/>
                      <w:bCs/>
                      <w:bdr w:val="none" w:sz="0" w:space="0" w:color="auto" w:frame="1"/>
                    </w:rPr>
                    <w:t>​ ПАМЯТКА "СОВЕТЫ РОДИТЕЛЯМ ДЕТЕЙ С ОВЗ"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 xml:space="preserve">1. </w:t>
                  </w:r>
                  <w:proofErr w:type="gramStart"/>
                  <w:r>
                    <w:rPr>
                      <w:bdr w:val="none" w:sz="0" w:space="0" w:color="auto" w:frame="1"/>
                    </w:rPr>
                    <w:t>Не считайте обращение к специалисту (неврологу), психиатру или психологу) "клеймом на всю жизнь", не настраивайтесь негативно, если такую консультацию вам предложат воспитатели ДОУ или учителя ОУ.</w:t>
                  </w:r>
                  <w:proofErr w:type="gramEnd"/>
                  <w:r>
                    <w:rPr>
                      <w:bdr w:val="none" w:sz="0" w:space="0" w:color="auto" w:frame="1"/>
                    </w:rPr>
                    <w:t xml:space="preserve"> Невозможно помочь детям, не понимая, в чем причина их проблем.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2. Обеспечьте ребенку как можно больше впечатлений, систематически знакомьте его с окружающим миром.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3. Не ругайте детей, если они неловки, недостаточно сообразительны. Надо помнить, что критика только снижает и без того невысокую самооценку.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4. Не фиксируйте внимание ребенка на оценке и тем более не наказывайте за то, что "педагог жалуется". Постарайтесь наладить контакт с учителем, расскажите ему об особенностях сына (дочери), попытайтесь разработать совместную стратегию обучения.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5. Не оценивайте неудачи ребенка как проявление лени или "плохого" характера, не стремитесь к тому, чтобы он соответствовал "нормальным", на ваш взгляд, критериям.</w:t>
                  </w:r>
                </w:p>
                <w:p w:rsidR="00783AB5" w:rsidRDefault="00783AB5" w:rsidP="00783AB5">
                  <w:pPr>
                    <w:pStyle w:val="a4"/>
                    <w:shd w:val="clear" w:color="auto" w:fill="FFFFFF" w:themeFill="background1"/>
                    <w:spacing w:before="0" w:beforeAutospacing="0" w:after="0" w:afterAutospacing="0" w:line="270" w:lineRule="atLeast"/>
                    <w:textAlignment w:val="baseline"/>
                  </w:pPr>
                  <w:r>
                    <w:rPr>
                      <w:bdr w:val="none" w:sz="0" w:space="0" w:color="auto" w:frame="1"/>
                    </w:rPr>
                    <w:t>6. Внимательно относитесь к жалобам детей на головную боль, усталость, плохое самочувствие, ведь в большинстве случаев это объективные показатели затруднений, испытываемых ребенком в процессе обучения.</w:t>
                  </w:r>
                </w:p>
              </w:tc>
            </w:tr>
          </w:tbl>
          <w:p w:rsidR="00783AB5" w:rsidRDefault="00783AB5" w:rsidP="00783AB5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83AB5" w:rsidRDefault="00783AB5"/>
    <w:p w:rsidR="0043040A" w:rsidRDefault="0043040A"/>
    <w:sectPr w:rsidR="00430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7D3E"/>
    <w:multiLevelType w:val="multilevel"/>
    <w:tmpl w:val="1E38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32BCA"/>
    <w:multiLevelType w:val="multilevel"/>
    <w:tmpl w:val="4152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0A"/>
    <w:rsid w:val="0009386E"/>
    <w:rsid w:val="0043040A"/>
    <w:rsid w:val="006870AD"/>
    <w:rsid w:val="00706AEE"/>
    <w:rsid w:val="00783AB5"/>
    <w:rsid w:val="00A76E86"/>
    <w:rsid w:val="00CD0427"/>
    <w:rsid w:val="00D4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0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4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3040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8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78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0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4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3040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8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78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ur.ru/uva/SU2_uva/DocLib14/%D0%A0%D0%B5%D1%81%D1%83%D1%80%D1%81%D1%8B%20%D0%98%D0%BD%D1%82%D0%B5%D1%80%D0%BD%D0%B5%D1%82%D0%B0%20%D0%BE%D0%B1%D1%83%D1%87%D0%B0%D1%8E%D1%89%D0%B8%D0%BC%D1%81%D1%8F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-top.ru/katalo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ur.ru/uva/SU2_uva/DocLib14/%D0%AD%D0%9E%D0%A02%202018-2019%20%D1%83%D1%87.%20%D0%B3%D0%BE%D0%B4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2024-07-17T06:21:00Z</dcterms:created>
  <dcterms:modified xsi:type="dcterms:W3CDTF">2024-07-17T07:49:00Z</dcterms:modified>
</cp:coreProperties>
</file>